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2C" w:rsidRDefault="00C94DA4" w:rsidP="0049062C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9062C" w:rsidRDefault="00C94DA4" w:rsidP="0049062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9062C" w:rsidRDefault="0049062C" w:rsidP="0049062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C94DA4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493-21</w:t>
      </w:r>
    </w:p>
    <w:p w:rsidR="0049062C" w:rsidRDefault="0049062C" w:rsidP="0049062C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="00C94DA4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C94DA4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9062C" w:rsidRDefault="00C94DA4" w:rsidP="0049062C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9062C" w:rsidRDefault="0049062C" w:rsidP="0049062C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9062C" w:rsidRDefault="0049062C" w:rsidP="0049062C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9062C" w:rsidRPr="00DB781A" w:rsidRDefault="00C94DA4" w:rsidP="0049062C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49062C" w:rsidRPr="00DB781A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49062C" w:rsidRPr="00DB781A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49062C" w:rsidRPr="00DB781A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9062C" w:rsidRPr="00DB781A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49062C" w:rsidRPr="00DB781A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49062C" w:rsidRPr="00DB781A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49062C" w:rsidRPr="00DB781A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49062C" w:rsidRPr="00DB781A" w:rsidRDefault="00C94DA4" w:rsidP="0049062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sr-Cyrl-RS"/>
        </w:rPr>
        <w:t>DEVETE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SEDNICE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DRUGOG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REDOVNOG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ZASEDANjA</w:t>
      </w:r>
    </w:p>
    <w:p w:rsidR="0049062C" w:rsidRPr="00DB781A" w:rsidRDefault="00C94DA4" w:rsidP="0049062C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NARODNE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TINE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REPUBLIKE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SRBIJE</w:t>
      </w:r>
      <w:r w:rsidR="0049062C" w:rsidRPr="00DB781A">
        <w:rPr>
          <w:rFonts w:ascii="Arial" w:eastAsia="Times New Roman" w:hAnsi="Arial" w:cs="Arial"/>
          <w:b/>
          <w:sz w:val="28"/>
          <w:szCs w:val="26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U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GODINI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ODRŽANE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DECEMBRA</w:t>
      </w:r>
      <w:r w:rsidR="0049062C" w:rsidRPr="00DB781A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GODINE</w:t>
      </w:r>
    </w:p>
    <w:p w:rsidR="0049062C" w:rsidRPr="009344E7" w:rsidRDefault="0049062C" w:rsidP="0049062C">
      <w:pPr>
        <w:pStyle w:val="NoSpacing"/>
        <w:rPr>
          <w:lang w:val="sr-Cyrl-CS"/>
        </w:rPr>
      </w:pPr>
    </w:p>
    <w:p w:rsidR="0049062C" w:rsidRPr="00850205" w:rsidRDefault="00C94DA4" w:rsidP="00850205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49062C" w:rsidRPr="008502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49062C" w:rsidRPr="008502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49062C" w:rsidRPr="008502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49062C" w:rsidRPr="00850205">
        <w:rPr>
          <w:rFonts w:ascii="Arial" w:hAnsi="Arial" w:cs="Arial"/>
          <w:sz w:val="24"/>
          <w:lang w:val="sr-Cyrl-CS"/>
        </w:rPr>
        <w:t xml:space="preserve"> 12</w:t>
      </w:r>
      <w:r w:rsidR="0049062C" w:rsidRPr="0085020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49062C" w:rsidRPr="0085020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49062C" w:rsidRPr="00850205">
        <w:rPr>
          <w:rFonts w:ascii="Arial" w:hAnsi="Arial" w:cs="Arial"/>
          <w:sz w:val="24"/>
          <w:lang w:val="sr-Cyrl-CS"/>
        </w:rPr>
        <w:t xml:space="preserve"> </w:t>
      </w:r>
      <w:r w:rsidR="0049062C" w:rsidRPr="00850205">
        <w:rPr>
          <w:rFonts w:ascii="Arial" w:hAnsi="Arial" w:cs="Arial"/>
          <w:sz w:val="24"/>
        </w:rPr>
        <w:t>15</w:t>
      </w:r>
      <w:r w:rsidR="0049062C" w:rsidRPr="0085020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492EA1">
        <w:rPr>
          <w:rFonts w:ascii="Arial" w:hAnsi="Arial" w:cs="Arial"/>
          <w:sz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BF64F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F64F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F64F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F64F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</w:rPr>
        <w:t>,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9062C" w:rsidRPr="00850205">
        <w:rPr>
          <w:rFonts w:ascii="Arial" w:eastAsia="Times New Roman" w:hAnsi="Arial" w:cs="Arial"/>
          <w:sz w:val="24"/>
          <w:szCs w:val="24"/>
        </w:rPr>
        <w:t>,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49062C" w:rsidRPr="00850205">
        <w:rPr>
          <w:rFonts w:ascii="Arial" w:eastAsia="Times New Roman" w:hAnsi="Arial" w:cs="Arial"/>
          <w:sz w:val="24"/>
          <w:szCs w:val="24"/>
        </w:rPr>
        <w:t>e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9062C" w:rsidRPr="00850205">
        <w:rPr>
          <w:rFonts w:ascii="Arial" w:eastAsia="Times New Roman" w:hAnsi="Arial" w:cs="Arial"/>
          <w:sz w:val="24"/>
          <w:szCs w:val="24"/>
        </w:rPr>
        <w:t>11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49062C" w:rsidRPr="0085020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140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9062C" w:rsidRPr="0085020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</w:t>
      </w:r>
      <w:r w:rsidR="0049062C" w:rsidRPr="00850205">
        <w:rPr>
          <w:rFonts w:ascii="Arial" w:hAnsi="Arial" w:cs="Arial"/>
          <w:sz w:val="24"/>
          <w:szCs w:val="24"/>
        </w:rPr>
        <w:t>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</w:t>
      </w:r>
      <w:r w:rsidR="0049062C" w:rsidRPr="00850205">
        <w:rPr>
          <w:rFonts w:ascii="Arial" w:hAnsi="Arial" w:cs="Arial"/>
          <w:sz w:val="24"/>
          <w:szCs w:val="24"/>
        </w:rPr>
        <w:t>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Fudbalskog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49062C" w:rsidRPr="0085020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Svetozar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Andrić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5E64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5E64C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5E64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5E64C5">
        <w:rPr>
          <w:rFonts w:ascii="Arial" w:hAnsi="Arial" w:cs="Arial"/>
          <w:sz w:val="24"/>
          <w:szCs w:val="24"/>
          <w:lang w:val="sr-Cyrl-RS"/>
        </w:rPr>
        <w:t>,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Kapelan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Sofija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Maksimović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BF64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BF64F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F64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BF64F4">
        <w:rPr>
          <w:rFonts w:ascii="Arial" w:hAnsi="Arial" w:cs="Arial"/>
          <w:sz w:val="24"/>
          <w:szCs w:val="24"/>
          <w:lang w:val="sr-Cyrl-RS"/>
        </w:rPr>
        <w:t>,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Pilipović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Smilja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Kitanović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FA7A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A7A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A7A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Amela</w:t>
      </w:r>
      <w:r w:rsidR="00FA7A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Lukač</w:t>
      </w:r>
      <w:r w:rsidR="00FA7A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Zoranić</w:t>
      </w:r>
      <w:r w:rsidR="00FA7A5C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</w:rPr>
        <w:t>,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svoje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pozdravio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Delegacije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Evropske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unije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Republici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Nacionalnog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konventa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Evropskoj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uniji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pratili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galerije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Velike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Doma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:</w:t>
      </w:r>
      <w:r w:rsidR="0049062C" w:rsidRPr="0085020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Mirsada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21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zločinima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1992.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1995.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).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šest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5E64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5E64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49062C" w:rsidRPr="00850205" w:rsidRDefault="00850205" w:rsidP="0085020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C94DA4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povodom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predstavljanja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Izveštaja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Evropske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Republici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Srbiji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C94DA4">
        <w:rPr>
          <w:rFonts w:ascii="Arial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podnelo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C94DA4">
        <w:rPr>
          <w:rFonts w:ascii="Arial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C94DA4">
        <w:rPr>
          <w:rFonts w:ascii="Arial" w:hAnsi="Arial" w:cs="Arial"/>
          <w:sz w:val="24"/>
          <w:szCs w:val="24"/>
          <w:lang w:val="sr-Cyrl-RS"/>
        </w:rPr>
        <w:t>broj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337-1938/21 </w:t>
      </w:r>
      <w:r w:rsidR="00C94DA4"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C94DA4">
        <w:rPr>
          <w:rFonts w:ascii="Arial" w:hAnsi="Arial" w:cs="Arial"/>
          <w:sz w:val="24"/>
          <w:szCs w:val="24"/>
          <w:lang w:val="sr-Cyrl-RS"/>
        </w:rPr>
        <w:t>novembra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C94DA4"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C94DA4">
        <w:rPr>
          <w:rFonts w:ascii="Arial" w:hAnsi="Arial" w:cs="Arial"/>
          <w:sz w:val="24"/>
          <w:szCs w:val="24"/>
          <w:lang w:val="sr-Cyrl-RS"/>
        </w:rPr>
        <w:t>i</w:t>
      </w:r>
    </w:p>
    <w:p w:rsidR="0049062C" w:rsidRPr="00850205" w:rsidRDefault="00850205" w:rsidP="0085020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C94DA4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C94DA4">
        <w:rPr>
          <w:rFonts w:ascii="Arial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podnela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Poslanička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grupa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C94DA4">
        <w:rPr>
          <w:rFonts w:ascii="Arial" w:hAnsi="Arial" w:cs="Arial"/>
          <w:sz w:val="24"/>
          <w:szCs w:val="24"/>
          <w:lang w:val="sr-Cyrl-RS"/>
        </w:rPr>
        <w:t>Aleksandar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Vučić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C94DA4"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našu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decu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“ (</w:t>
      </w:r>
      <w:r w:rsidR="00C94DA4">
        <w:rPr>
          <w:rFonts w:ascii="Arial" w:hAnsi="Arial" w:cs="Arial"/>
          <w:sz w:val="24"/>
          <w:szCs w:val="24"/>
          <w:lang w:val="sr-Cyrl-RS"/>
        </w:rPr>
        <w:t>broj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02-2030/21 </w:t>
      </w:r>
      <w:r w:rsidR="00C94DA4"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C94DA4">
        <w:rPr>
          <w:rFonts w:ascii="Arial" w:hAnsi="Arial" w:cs="Arial"/>
          <w:sz w:val="24"/>
          <w:szCs w:val="24"/>
          <w:lang w:val="sr-Cyrl-RS"/>
        </w:rPr>
        <w:t>novembra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C94DA4"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).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Devete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50205" w:rsidRDefault="00850205" w:rsidP="0085020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850205" w:rsidRDefault="00850205" w:rsidP="0085020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850205" w:rsidRDefault="00850205" w:rsidP="0085020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850205" w:rsidRDefault="00850205" w:rsidP="0085020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49062C" w:rsidRPr="00850205" w:rsidRDefault="00C94DA4" w:rsidP="0085020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utvrđeni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49062C" w:rsidRPr="0085020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49062C" w:rsidRPr="00850205" w:rsidRDefault="00850205" w:rsidP="0085020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C94DA4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povodom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predstavljanja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Izveštaja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Evropske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Republici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Srbiji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C94DA4">
        <w:rPr>
          <w:rFonts w:ascii="Arial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podnelo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C94DA4">
        <w:rPr>
          <w:rFonts w:ascii="Arial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C94DA4">
        <w:rPr>
          <w:rFonts w:ascii="Arial" w:hAnsi="Arial" w:cs="Arial"/>
          <w:sz w:val="24"/>
          <w:szCs w:val="24"/>
          <w:lang w:val="sr-Cyrl-RS"/>
        </w:rPr>
        <w:t>broj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337-1938/21 </w:t>
      </w:r>
      <w:r w:rsidR="00C94DA4"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9. </w:t>
      </w:r>
      <w:r w:rsidR="00C94DA4">
        <w:rPr>
          <w:rFonts w:ascii="Arial" w:hAnsi="Arial" w:cs="Arial"/>
          <w:sz w:val="24"/>
          <w:szCs w:val="24"/>
          <w:lang w:val="sr-Cyrl-RS"/>
        </w:rPr>
        <w:t>novembra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C94DA4"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)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49062C" w:rsidRPr="00850205" w:rsidRDefault="00850205" w:rsidP="0085020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C94DA4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49062C" w:rsidRPr="0085020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C94DA4">
        <w:rPr>
          <w:rFonts w:ascii="Arial" w:hAnsi="Arial" w:cs="Arial"/>
          <w:sz w:val="24"/>
          <w:szCs w:val="24"/>
          <w:lang w:val="sr-Cyrl-RS"/>
        </w:rPr>
        <w:t>koji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podnela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Poslanička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grupa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C94DA4">
        <w:rPr>
          <w:rFonts w:ascii="Arial" w:hAnsi="Arial" w:cs="Arial"/>
          <w:sz w:val="24"/>
          <w:szCs w:val="24"/>
          <w:lang w:val="sr-Cyrl-RS"/>
        </w:rPr>
        <w:t>Aleksandar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Vučić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C94DA4"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našu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4DA4">
        <w:rPr>
          <w:rFonts w:ascii="Arial" w:hAnsi="Arial" w:cs="Arial"/>
          <w:sz w:val="24"/>
          <w:szCs w:val="24"/>
          <w:lang w:val="sr-Cyrl-RS"/>
        </w:rPr>
        <w:t>decu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“ (</w:t>
      </w:r>
      <w:r w:rsidR="00C94DA4">
        <w:rPr>
          <w:rFonts w:ascii="Arial" w:hAnsi="Arial" w:cs="Arial"/>
          <w:sz w:val="24"/>
          <w:szCs w:val="24"/>
          <w:lang w:val="sr-Cyrl-RS"/>
        </w:rPr>
        <w:t>broj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02-2030/21 </w:t>
      </w:r>
      <w:r w:rsidR="00C94DA4"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C94DA4">
        <w:rPr>
          <w:rFonts w:ascii="Arial" w:hAnsi="Arial" w:cs="Arial"/>
          <w:sz w:val="24"/>
          <w:szCs w:val="24"/>
          <w:lang w:val="sr-Cyrl-RS"/>
        </w:rPr>
        <w:t>novembra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C94DA4"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).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sz w:val="24"/>
          <w:szCs w:val="24"/>
          <w:lang w:val="sr-Latn-RS"/>
        </w:rPr>
        <w:t>,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F5341C">
        <w:rPr>
          <w:rFonts w:ascii="Arial" w:eastAsia="Calibri" w:hAnsi="Arial" w:cs="Arial"/>
          <w:sz w:val="24"/>
          <w:szCs w:val="24"/>
          <w:lang w:val="sr-Cyrl-RS"/>
        </w:rPr>
        <w:t>:</w:t>
      </w:r>
      <w:r w:rsidR="0049062C" w:rsidRPr="0085020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manjinska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društveni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F627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F627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627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F6275A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zajednički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jedinstveni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predlozima</w:t>
      </w:r>
      <w:r w:rsidR="001D14F9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akata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tačaka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noProof/>
          <w:sz w:val="24"/>
          <w:szCs w:val="24"/>
          <w:lang w:val="sr-Cyrl-RS"/>
        </w:rPr>
        <w:t>dnevnog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reda</w:t>
      </w:r>
      <w:r w:rsidR="0049062C" w:rsidRPr="00850205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9062C" w:rsidRPr="008502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otvorio</w:t>
      </w:r>
      <w:r w:rsidR="0049062C" w:rsidRPr="0085020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49062C" w:rsidRPr="0085020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49062C" w:rsidRPr="0085020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49062C" w:rsidRPr="0085020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49062C" w:rsidRPr="0085020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:</w:t>
      </w:r>
    </w:p>
    <w:p w:rsidR="0049062C" w:rsidRPr="00850205" w:rsidRDefault="00D3738F" w:rsidP="00D3738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povodom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predstavljanja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Izveštaja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komisije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Republici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Srbiji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2021.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godinu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49062C" w:rsidRPr="00850205" w:rsidRDefault="00D3738F" w:rsidP="00D3738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zamenika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94DA4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49062C" w:rsidRPr="00850205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zaključka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obrazložila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Elvira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,</w:t>
      </w:r>
      <w:r w:rsidR="0049062C" w:rsidRPr="0085020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27B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Ana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Brnabić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49062C" w:rsidRPr="00850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>:</w:t>
      </w:r>
      <w:r w:rsidR="0049062C" w:rsidRPr="00850205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6"/>
          <w:lang w:val="ru-RU"/>
        </w:rPr>
        <w:t>ministar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za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ljudska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i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manjinska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prava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i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društveni</w:t>
      </w:r>
      <w:r w:rsidR="0049062C" w:rsidRPr="00850205">
        <w:rPr>
          <w:rFonts w:ascii="Arial" w:hAnsi="Arial" w:cs="Arial"/>
          <w:sz w:val="24"/>
          <w:szCs w:val="26"/>
          <w:lang w:val="ru-RU"/>
        </w:rPr>
        <w:t xml:space="preserve"> </w:t>
      </w:r>
      <w:r>
        <w:rPr>
          <w:rFonts w:ascii="Arial" w:hAnsi="Arial" w:cs="Arial"/>
          <w:sz w:val="24"/>
          <w:szCs w:val="26"/>
          <w:lang w:val="ru-RU"/>
        </w:rPr>
        <w:t>dijalog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),</w:t>
      </w:r>
      <w:r w:rsidR="0049062C" w:rsidRPr="00850205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“, 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Dušica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2.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dnevnog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162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49062C" w:rsidRPr="0085020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9062C" w:rsidRPr="00850205" w:rsidRDefault="0049062C" w:rsidP="0085020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>-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ZAKLjUČKA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POVODOM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PREDSTAVLjANjA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IZVEŠTAJA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EVROPSKE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KOMISIJE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REPUBLICI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SRBIJI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2021.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167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165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zaključka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povodom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predstavljanja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Izveštaja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Evropske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komisije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Republici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Srbiji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9062C" w:rsidRPr="00850205" w:rsidRDefault="0049062C" w:rsidP="0085020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2.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IZMENAMA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IZBORU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ČLANOVA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ZAMENIKA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ČLANOVA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ODBORA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NARODNE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SKUPŠTINE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 w:rsidRPr="0085020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94DA4"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  167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166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izboru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članova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zamenika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članova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odbora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Narodne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skupštine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49062C" w:rsidRPr="0085020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6547CE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547CE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6547CE" w:rsidRPr="0085020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9062C" w:rsidRPr="00850205" w:rsidRDefault="00C94DA4" w:rsidP="0085020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Devetu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49062C" w:rsidRPr="0085020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9062C" w:rsidRPr="00850205" w:rsidRDefault="00C94DA4" w:rsidP="0085020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BD68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68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BD68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D682B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D68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682B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9062C" w:rsidRPr="00850205">
        <w:rPr>
          <w:rFonts w:ascii="Arial" w:hAnsi="Arial" w:cs="Arial"/>
          <w:sz w:val="24"/>
          <w:szCs w:val="24"/>
          <w:lang w:val="sr-Cyrl-RS"/>
        </w:rPr>
        <w:t>.</w:t>
      </w:r>
    </w:p>
    <w:p w:rsidR="0049062C" w:rsidRDefault="0049062C" w:rsidP="0049062C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062C" w:rsidRDefault="00C94DA4" w:rsidP="0049062C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</w:t>
      </w:r>
      <w:r w:rsidR="00D80105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 w:rsidR="0049062C">
        <w:rPr>
          <w:rFonts w:ascii="Arial" w:eastAsia="Times New Roman" w:hAnsi="Arial" w:cs="Arial"/>
          <w:sz w:val="24"/>
          <w:szCs w:val="24"/>
          <w:lang w:val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49062C" w:rsidRDefault="0049062C" w:rsidP="0049062C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9062C" w:rsidRDefault="0049062C" w:rsidP="0049062C">
      <w:pPr>
        <w:spacing w:after="1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C94DA4">
        <w:rPr>
          <w:rFonts w:ascii="Arial" w:eastAsia="Times New Roman" w:hAnsi="Arial" w:cs="Arial"/>
          <w:sz w:val="24"/>
          <w:szCs w:val="24"/>
          <w:lang w:val="ru-RU"/>
        </w:rPr>
        <w:t>Veljko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94DA4">
        <w:rPr>
          <w:rFonts w:ascii="Arial" w:eastAsia="Times New Roman" w:hAnsi="Arial" w:cs="Arial"/>
          <w:sz w:val="24"/>
          <w:szCs w:val="24"/>
          <w:lang w:val="ru-RU"/>
        </w:rPr>
        <w:t>Odalović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D80105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 w:rsidR="00C94DA4">
        <w:rPr>
          <w:rFonts w:ascii="Arial" w:eastAsia="Times New Roman" w:hAnsi="Arial" w:cs="Arial"/>
          <w:sz w:val="24"/>
          <w:szCs w:val="24"/>
          <w:lang w:val="ru-RU"/>
        </w:rPr>
        <w:t>Ivica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94DA4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B42769" w:rsidRDefault="00B42769"/>
    <w:sectPr w:rsidR="00B42769" w:rsidSect="00DB7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50" w:rsidRDefault="00DF0250" w:rsidP="00DB781A">
      <w:pPr>
        <w:spacing w:after="0" w:line="240" w:lineRule="auto"/>
      </w:pPr>
      <w:r>
        <w:separator/>
      </w:r>
    </w:p>
  </w:endnote>
  <w:endnote w:type="continuationSeparator" w:id="0">
    <w:p w:rsidR="00DF0250" w:rsidRDefault="00DF0250" w:rsidP="00DB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A4" w:rsidRDefault="00C94D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A4" w:rsidRDefault="00C94D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A4" w:rsidRDefault="00C94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50" w:rsidRDefault="00DF0250" w:rsidP="00DB781A">
      <w:pPr>
        <w:spacing w:after="0" w:line="240" w:lineRule="auto"/>
      </w:pPr>
      <w:r>
        <w:separator/>
      </w:r>
    </w:p>
  </w:footnote>
  <w:footnote w:type="continuationSeparator" w:id="0">
    <w:p w:rsidR="00DF0250" w:rsidRDefault="00DF0250" w:rsidP="00DB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A4" w:rsidRDefault="00C94D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538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781A" w:rsidRDefault="00DB78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D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781A" w:rsidRDefault="00DB78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A4" w:rsidRDefault="00C94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2C"/>
    <w:rsid w:val="000C5677"/>
    <w:rsid w:val="001D14F9"/>
    <w:rsid w:val="0049062C"/>
    <w:rsid w:val="00492EA1"/>
    <w:rsid w:val="00527B44"/>
    <w:rsid w:val="005E64C5"/>
    <w:rsid w:val="00634C6D"/>
    <w:rsid w:val="006547CE"/>
    <w:rsid w:val="007323FF"/>
    <w:rsid w:val="00845B7A"/>
    <w:rsid w:val="00850205"/>
    <w:rsid w:val="008529F0"/>
    <w:rsid w:val="00B42769"/>
    <w:rsid w:val="00BD682B"/>
    <w:rsid w:val="00BF64F4"/>
    <w:rsid w:val="00C94DA4"/>
    <w:rsid w:val="00CB730B"/>
    <w:rsid w:val="00D1746D"/>
    <w:rsid w:val="00D357EA"/>
    <w:rsid w:val="00D3738F"/>
    <w:rsid w:val="00D80105"/>
    <w:rsid w:val="00DB781A"/>
    <w:rsid w:val="00DF0250"/>
    <w:rsid w:val="00E44FF0"/>
    <w:rsid w:val="00EC2C66"/>
    <w:rsid w:val="00F5341C"/>
    <w:rsid w:val="00F6275A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A"/>
  </w:style>
  <w:style w:type="paragraph" w:styleId="Footer">
    <w:name w:val="footer"/>
    <w:basedOn w:val="Normal"/>
    <w:link w:val="FooterChar"/>
    <w:uiPriority w:val="99"/>
    <w:unhideWhenUsed/>
    <w:rsid w:val="00DB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A"/>
  </w:style>
  <w:style w:type="paragraph" w:styleId="BalloonText">
    <w:name w:val="Balloon Text"/>
    <w:basedOn w:val="Normal"/>
    <w:link w:val="BalloonTextChar"/>
    <w:uiPriority w:val="99"/>
    <w:semiHidden/>
    <w:unhideWhenUsed/>
    <w:rsid w:val="000C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A"/>
  </w:style>
  <w:style w:type="paragraph" w:styleId="Footer">
    <w:name w:val="footer"/>
    <w:basedOn w:val="Normal"/>
    <w:link w:val="FooterChar"/>
    <w:uiPriority w:val="99"/>
    <w:unhideWhenUsed/>
    <w:rsid w:val="00DB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A"/>
  </w:style>
  <w:style w:type="paragraph" w:styleId="BalloonText">
    <w:name w:val="Balloon Text"/>
    <w:basedOn w:val="Normal"/>
    <w:link w:val="BalloonTextChar"/>
    <w:uiPriority w:val="99"/>
    <w:semiHidden/>
    <w:unhideWhenUsed/>
    <w:rsid w:val="000C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23</cp:revision>
  <cp:lastPrinted>2021-12-10T10:38:00Z</cp:lastPrinted>
  <dcterms:created xsi:type="dcterms:W3CDTF">2021-12-08T10:36:00Z</dcterms:created>
  <dcterms:modified xsi:type="dcterms:W3CDTF">2021-12-24T07:39:00Z</dcterms:modified>
</cp:coreProperties>
</file>